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val="0"/>
        <w:tblW w:w="0" w:type="auto"/>
        <w:tblLayout w:type="fixed"/>
        <w:tblLook w:val="06A0" w:firstRow="1" w:lastRow="0" w:firstColumn="1" w:lastColumn="0" w:noHBand="1" w:noVBand="1"/>
      </w:tblPr>
      <w:tblGrid>
        <w:gridCol w:w="1830"/>
        <w:gridCol w:w="7185"/>
      </w:tblGrid>
      <w:tr w:rsidR="7FC8F536" w:rsidTr="7FC8F536" w14:paraId="4F7CAF0F">
        <w:tc>
          <w:tcPr>
            <w:tcW w:w="9015" w:type="dxa"/>
            <w:gridSpan w:val="2"/>
            <w:tcMar/>
            <w:vAlign w:val="top"/>
          </w:tcPr>
          <w:p w:rsidR="7FC8F536" w:rsidP="7FC8F536" w:rsidRDefault="7FC8F536" w14:paraId="4A73A308" w14:textId="057C8149">
            <w:pPr>
              <w:bidi w:val="0"/>
              <w:spacing w:line="259" w:lineRule="auto"/>
              <w:jc w:val="center"/>
              <w:rPr>
                <w:rFonts w:ascii="Calibri" w:hAnsi="Calibri" w:eastAsia="Calibri" w:cs="Calibri"/>
                <w:b w:val="0"/>
                <w:bCs w:val="0"/>
                <w:i w:val="0"/>
                <w:iCs w:val="0"/>
                <w:caps w:val="0"/>
                <w:smallCaps w:val="0"/>
                <w:color w:val="000000" w:themeColor="text1" w:themeTint="FF" w:themeShade="FF"/>
                <w:sz w:val="22"/>
                <w:szCs w:val="22"/>
                <w:lang w:val="da-DK"/>
              </w:rPr>
            </w:pPr>
            <w:r w:rsidRPr="7FC8F536" w:rsidR="7FC8F536">
              <w:rPr>
                <w:rFonts w:ascii="Calibri" w:hAnsi="Calibri" w:eastAsia="Calibri" w:cs="Calibri"/>
                <w:b w:val="1"/>
                <w:bCs w:val="1"/>
                <w:i w:val="0"/>
                <w:iCs w:val="0"/>
                <w:caps w:val="0"/>
                <w:smallCaps w:val="0"/>
                <w:strike w:val="0"/>
                <w:dstrike w:val="0"/>
                <w:color w:val="000000" w:themeColor="text1" w:themeTint="FF" w:themeShade="FF"/>
                <w:sz w:val="22"/>
                <w:szCs w:val="22"/>
                <w:u w:val="single"/>
                <w:lang w:val="da-DK"/>
              </w:rPr>
              <w:t>Øvelse 5 - Evaluering af elevers arbejde i studieturens event</w:t>
            </w:r>
          </w:p>
          <w:p w:rsidR="7FC8F536" w:rsidP="7FC8F536" w:rsidRDefault="7FC8F536" w14:paraId="580D4C59" w14:textId="0027E566">
            <w:pPr>
              <w:bidi w:val="0"/>
              <w:spacing w:line="259" w:lineRule="auto"/>
              <w:jc w:val="center"/>
              <w:rPr>
                <w:rFonts w:ascii="Calibri" w:hAnsi="Calibri" w:eastAsia="Calibri" w:cs="Calibri"/>
                <w:b w:val="0"/>
                <w:bCs w:val="0"/>
                <w:i w:val="0"/>
                <w:iCs w:val="0"/>
                <w:caps w:val="0"/>
                <w:smallCaps w:val="0"/>
                <w:color w:val="000000" w:themeColor="text1" w:themeTint="FF" w:themeShade="FF"/>
                <w:sz w:val="22"/>
                <w:szCs w:val="22"/>
                <w:lang w:val="da-DK"/>
              </w:rPr>
            </w:pPr>
            <w:r w:rsidRPr="7FC8F536" w:rsidR="7FC8F536">
              <w:rPr>
                <w:rFonts w:ascii="Calibri" w:hAnsi="Calibri" w:eastAsia="Calibri" w:cs="Calibri"/>
                <w:b w:val="0"/>
                <w:bCs w:val="0"/>
                <w:i w:val="1"/>
                <w:iCs w:val="1"/>
                <w:caps w:val="0"/>
                <w:smallCaps w:val="0"/>
                <w:strike w:val="0"/>
                <w:dstrike w:val="0"/>
                <w:color w:val="000000" w:themeColor="text1" w:themeTint="FF" w:themeShade="FF"/>
                <w:sz w:val="22"/>
                <w:szCs w:val="22"/>
                <w:u w:val="none"/>
                <w:lang w:val="da-DK"/>
              </w:rPr>
              <w:t xml:space="preserve">Teorilokale </w:t>
            </w:r>
          </w:p>
        </w:tc>
      </w:tr>
      <w:tr w:rsidR="7FC8F536" w:rsidTr="7FC8F536" w14:paraId="7FD1BC34">
        <w:trPr>
          <w:trHeight w:val="2970"/>
        </w:trPr>
        <w:tc>
          <w:tcPr>
            <w:tcW w:w="1830" w:type="dxa"/>
            <w:tcMar/>
            <w:vAlign w:val="top"/>
          </w:tcPr>
          <w:p w:rsidR="7FC8F536" w:rsidP="7FC8F536" w:rsidRDefault="7FC8F536" w14:paraId="55060BF5" w14:textId="4B7C0412">
            <w:pPr>
              <w:bidi w:val="0"/>
              <w:spacing w:line="259" w:lineRule="auto"/>
              <w:rPr>
                <w:rFonts w:ascii="Calibri" w:hAnsi="Calibri" w:eastAsia="Calibri" w:cs="Calibri"/>
                <w:b w:val="0"/>
                <w:bCs w:val="0"/>
                <w:i w:val="0"/>
                <w:iCs w:val="0"/>
                <w:caps w:val="0"/>
                <w:smallCaps w:val="0"/>
                <w:color w:val="000000" w:themeColor="text1" w:themeTint="FF" w:themeShade="FF"/>
                <w:sz w:val="22"/>
                <w:szCs w:val="22"/>
                <w:lang w:val="da-DK"/>
              </w:rPr>
            </w:pPr>
            <w:r w:rsidRPr="7FC8F536" w:rsidR="7FC8F536">
              <w:rPr>
                <w:rFonts w:ascii="Calibri" w:hAnsi="Calibri" w:eastAsia="Calibri" w:cs="Calibri"/>
                <w:b w:val="1"/>
                <w:bCs w:val="1"/>
                <w:i w:val="0"/>
                <w:iCs w:val="0"/>
                <w:caps w:val="0"/>
                <w:smallCaps w:val="0"/>
                <w:strike w:val="0"/>
                <w:dstrike w:val="0"/>
                <w:color w:val="000000" w:themeColor="text1" w:themeTint="FF" w:themeShade="FF"/>
                <w:sz w:val="22"/>
                <w:szCs w:val="22"/>
                <w:u w:val="single"/>
                <w:lang w:val="da-DK"/>
              </w:rPr>
              <w:t>Erhvervsfag</w:t>
            </w:r>
          </w:p>
        </w:tc>
        <w:tc>
          <w:tcPr>
            <w:tcW w:w="7185" w:type="dxa"/>
            <w:tcMar/>
            <w:vAlign w:val="top"/>
          </w:tcPr>
          <w:p w:rsidR="7FC8F536" w:rsidP="7FC8F536" w:rsidRDefault="7FC8F536" w14:paraId="4EA018DE" w14:textId="16DE7C52">
            <w:pPr>
              <w:bidi w:val="0"/>
              <w:spacing w:line="259" w:lineRule="auto"/>
              <w:rPr>
                <w:rFonts w:ascii="Calibri" w:hAnsi="Calibri" w:eastAsia="Calibri" w:cs="Calibri"/>
                <w:b w:val="0"/>
                <w:bCs w:val="0"/>
                <w:i w:val="0"/>
                <w:iCs w:val="0"/>
                <w:caps w:val="0"/>
                <w:smallCaps w:val="0"/>
                <w:color w:val="000000" w:themeColor="text1" w:themeTint="FF" w:themeShade="FF"/>
                <w:sz w:val="22"/>
                <w:szCs w:val="22"/>
                <w:lang w:val="da-DK"/>
              </w:rPr>
            </w:pPr>
            <w:r w:rsidRPr="7FC8F536" w:rsidR="7FC8F536">
              <w:rPr>
                <w:rFonts w:ascii="Calibri" w:hAnsi="Calibri" w:eastAsia="Calibri" w:cs="Calibri"/>
                <w:b w:val="0"/>
                <w:bCs w:val="0"/>
                <w:i w:val="0"/>
                <w:iCs w:val="0"/>
                <w:caps w:val="0"/>
                <w:smallCaps w:val="0"/>
                <w:strike w:val="0"/>
                <w:dstrike w:val="0"/>
                <w:color w:val="000000" w:themeColor="text1" w:themeTint="FF" w:themeShade="FF"/>
                <w:sz w:val="22"/>
                <w:szCs w:val="22"/>
                <w:u w:val="single"/>
                <w:lang w:val="da-DK"/>
              </w:rPr>
              <w:t>Faglig dokumentation</w:t>
            </w:r>
          </w:p>
          <w:p w:rsidR="08B5F3F7" w:rsidP="7FC8F536" w:rsidRDefault="08B5F3F7" w14:paraId="309C6D9E" w14:textId="2B04F35F">
            <w:pPr>
              <w:spacing w:after="160" w:line="259" w:lineRule="auto"/>
              <w:jc w:val="left"/>
              <w:rPr>
                <w:rFonts w:ascii="Calibri" w:hAnsi="Calibri" w:eastAsia="Calibri" w:cs="Calibri"/>
                <w:b w:val="0"/>
                <w:bCs w:val="0"/>
                <w:i w:val="0"/>
                <w:iCs w:val="0"/>
                <w:caps w:val="0"/>
                <w:smallCaps w:val="0"/>
                <w:noProof w:val="0"/>
                <w:color w:val="212529"/>
                <w:sz w:val="22"/>
                <w:szCs w:val="22"/>
                <w:lang w:val="da-DK"/>
              </w:rPr>
            </w:pPr>
            <w:r w:rsidRPr="7FC8F536" w:rsidR="08B5F3F7">
              <w:rPr>
                <w:rFonts w:ascii="Calibri" w:hAnsi="Calibri" w:eastAsia="Calibri" w:cs="Calibri"/>
                <w:b w:val="0"/>
                <w:bCs w:val="0"/>
                <w:i w:val="0"/>
                <w:iCs w:val="0"/>
                <w:caps w:val="0"/>
                <w:smallCaps w:val="0"/>
                <w:strike w:val="0"/>
                <w:dstrike w:val="0"/>
                <w:noProof w:val="0"/>
                <w:color w:val="212529"/>
                <w:sz w:val="22"/>
                <w:szCs w:val="22"/>
                <w:u w:val="single"/>
                <w:lang w:val="da-DK"/>
              </w:rPr>
              <w:t>Niveau 2:</w:t>
            </w:r>
          </w:p>
          <w:p w:rsidR="08B5F3F7" w:rsidP="7FC8F536" w:rsidRDefault="08B5F3F7" w14:paraId="42DD033F" w14:textId="699ACDA0">
            <w:pPr>
              <w:spacing w:after="160" w:line="259" w:lineRule="auto"/>
              <w:jc w:val="left"/>
              <w:rPr>
                <w:rFonts w:ascii="Calibri" w:hAnsi="Calibri" w:eastAsia="Calibri" w:cs="Calibri"/>
                <w:b w:val="0"/>
                <w:bCs w:val="0"/>
                <w:i w:val="0"/>
                <w:iCs w:val="0"/>
                <w:caps w:val="0"/>
                <w:smallCaps w:val="0"/>
                <w:noProof w:val="0"/>
                <w:color w:val="212529"/>
                <w:sz w:val="22"/>
                <w:szCs w:val="22"/>
                <w:lang w:val="da-DK"/>
              </w:rPr>
            </w:pPr>
            <w:r w:rsidRPr="7FC8F536" w:rsidR="08B5F3F7">
              <w:rPr>
                <w:rFonts w:ascii="Calibri" w:hAnsi="Calibri" w:eastAsia="Calibri" w:cs="Calibri"/>
                <w:b w:val="0"/>
                <w:bCs w:val="0"/>
                <w:i w:val="0"/>
                <w:iCs w:val="0"/>
                <w:caps w:val="0"/>
                <w:smallCaps w:val="0"/>
                <w:noProof w:val="0"/>
                <w:color w:val="212529"/>
                <w:sz w:val="22"/>
                <w:szCs w:val="22"/>
                <w:lang w:val="da-DK"/>
              </w:rPr>
              <w:t>5. Udvælge og anvende forskellige former for faglig dokumentation i relation til en erhvervsrelevant opgave.</w:t>
            </w:r>
          </w:p>
          <w:p w:rsidR="08B5F3F7" w:rsidP="7FC8F536" w:rsidRDefault="08B5F3F7" w14:paraId="26921892" w14:textId="3899B38D">
            <w:pPr>
              <w:spacing w:after="160" w:line="259" w:lineRule="auto"/>
              <w:jc w:val="left"/>
              <w:rPr>
                <w:rFonts w:ascii="Segoe UI" w:hAnsi="Segoe UI" w:eastAsia="Segoe UI" w:cs="Segoe UI"/>
                <w:b w:val="0"/>
                <w:bCs w:val="0"/>
                <w:i w:val="0"/>
                <w:iCs w:val="0"/>
                <w:caps w:val="0"/>
                <w:smallCaps w:val="0"/>
                <w:color w:val="212529"/>
                <w:sz w:val="22"/>
                <w:szCs w:val="22"/>
              </w:rPr>
            </w:pPr>
            <w:r w:rsidRPr="7FC8F536" w:rsidR="08B5F3F7">
              <w:rPr>
                <w:rFonts w:ascii="Calibri" w:hAnsi="Calibri" w:eastAsia="Calibri" w:cs="Calibri"/>
                <w:b w:val="0"/>
                <w:bCs w:val="0"/>
                <w:i w:val="0"/>
                <w:iCs w:val="0"/>
                <w:caps w:val="0"/>
                <w:smallCaps w:val="0"/>
                <w:noProof w:val="0"/>
                <w:color w:val="212529"/>
                <w:sz w:val="22"/>
                <w:szCs w:val="22"/>
                <w:lang w:val="da-DK"/>
              </w:rPr>
              <w:t>6. Give og modtage faglig feedback på arbejdsprocesser, metoder og resultater.</w:t>
            </w:r>
          </w:p>
        </w:tc>
      </w:tr>
      <w:tr w:rsidR="7FC8F536" w:rsidTr="7FC8F536" w14:paraId="75331C8B">
        <w:trPr>
          <w:trHeight w:val="930"/>
        </w:trPr>
        <w:tc>
          <w:tcPr>
            <w:tcW w:w="1830" w:type="dxa"/>
            <w:tcMar/>
            <w:vAlign w:val="top"/>
          </w:tcPr>
          <w:p w:rsidR="7FC8F536" w:rsidP="7FC8F536" w:rsidRDefault="7FC8F536" w14:paraId="27EFD34C" w14:textId="0AC811CE">
            <w:pPr>
              <w:bidi w:val="0"/>
              <w:spacing w:line="259" w:lineRule="auto"/>
              <w:rPr>
                <w:rFonts w:ascii="Calibri" w:hAnsi="Calibri" w:eastAsia="Calibri" w:cs="Calibri"/>
                <w:b w:val="0"/>
                <w:bCs w:val="0"/>
                <w:i w:val="0"/>
                <w:iCs w:val="0"/>
                <w:caps w:val="0"/>
                <w:smallCaps w:val="0"/>
                <w:color w:val="000000" w:themeColor="text1" w:themeTint="FF" w:themeShade="FF"/>
                <w:sz w:val="22"/>
                <w:szCs w:val="22"/>
                <w:lang w:val="da-DK"/>
              </w:rPr>
            </w:pPr>
            <w:r w:rsidRPr="7FC8F536" w:rsidR="7FC8F536">
              <w:rPr>
                <w:rFonts w:ascii="Calibri" w:hAnsi="Calibri" w:eastAsia="Calibri" w:cs="Calibri"/>
                <w:b w:val="1"/>
                <w:bCs w:val="1"/>
                <w:i w:val="0"/>
                <w:iCs w:val="0"/>
                <w:caps w:val="0"/>
                <w:smallCaps w:val="0"/>
                <w:strike w:val="0"/>
                <w:dstrike w:val="0"/>
                <w:color w:val="000000" w:themeColor="text1" w:themeTint="FF" w:themeShade="FF"/>
                <w:sz w:val="22"/>
                <w:szCs w:val="22"/>
                <w:u w:val="single"/>
                <w:lang w:val="da-DK"/>
              </w:rPr>
              <w:t>Formål og udgangspunkt for øvelsen</w:t>
            </w:r>
          </w:p>
        </w:tc>
        <w:tc>
          <w:tcPr>
            <w:tcW w:w="7185" w:type="dxa"/>
            <w:tcMar/>
            <w:vAlign w:val="top"/>
          </w:tcPr>
          <w:p w:rsidR="08B5F3F7" w:rsidP="7FC8F536" w:rsidRDefault="08B5F3F7" w14:paraId="5AD970EF" w14:textId="13D18F92">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da-DK"/>
              </w:rPr>
            </w:pPr>
            <w:r w:rsidRPr="7FC8F536" w:rsidR="08B5F3F7">
              <w:rPr>
                <w:rFonts w:ascii="Calibri" w:hAnsi="Calibri" w:eastAsia="Calibri" w:cs="Calibri"/>
                <w:b w:val="0"/>
                <w:bCs w:val="0"/>
                <w:i w:val="0"/>
                <w:iCs w:val="0"/>
                <w:caps w:val="0"/>
                <w:smallCaps w:val="0"/>
                <w:noProof w:val="0"/>
                <w:color w:val="000000" w:themeColor="text1" w:themeTint="FF" w:themeShade="FF"/>
                <w:sz w:val="22"/>
                <w:szCs w:val="22"/>
                <w:lang w:val="da-DK"/>
              </w:rPr>
              <w:t>Eleverne har deltaget i studieturseventet, hvor det grundlæggende arbejde foregår. Det er her eleven arbejder med den dokumentation de har lavet hjemmefra i praksis og prøver at samarbejde om afholdelsen af eventet. Ved at afholde eventet får eleven den viden, der skal til for at arbejde med faglig dokumentation- og kommunikation i niveau 2.</w:t>
            </w:r>
          </w:p>
          <w:p w:rsidR="08B5F3F7" w:rsidP="7FC8F536" w:rsidRDefault="08B5F3F7" w14:paraId="51E3C86C" w14:textId="0E43A10C">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da-DK"/>
              </w:rPr>
            </w:pPr>
            <w:r w:rsidRPr="7FC8F536" w:rsidR="08B5F3F7">
              <w:rPr>
                <w:rFonts w:ascii="Calibri" w:hAnsi="Calibri" w:eastAsia="Calibri" w:cs="Calibri"/>
                <w:b w:val="0"/>
                <w:bCs w:val="0"/>
                <w:i w:val="0"/>
                <w:iCs w:val="0"/>
                <w:caps w:val="0"/>
                <w:smallCaps w:val="0"/>
                <w:noProof w:val="0"/>
                <w:color w:val="000000" w:themeColor="text1" w:themeTint="FF" w:themeShade="FF"/>
                <w:sz w:val="22"/>
                <w:szCs w:val="22"/>
                <w:lang w:val="da-DK"/>
              </w:rPr>
              <w:t>Øvelsen skal gennem evaluering og refleksion af dokumentationen og samarbejdet på studieturseventet tydeliggøre for eleverne, hvad de har lært.</w:t>
            </w:r>
          </w:p>
        </w:tc>
      </w:tr>
    </w:tbl>
    <w:p xmlns:wp14="http://schemas.microsoft.com/office/word/2010/wordml" w:rsidP="7FC8F536" w14:paraId="4508DBCD" wp14:textId="39F6498A">
      <w:pPr>
        <w:spacing w:after="160" w:line="259" w:lineRule="auto"/>
        <w:jc w:val="left"/>
        <w:rPr>
          <w:rFonts w:ascii="Calibri" w:hAnsi="Calibri" w:eastAsia="Calibri" w:cs="Calibri"/>
          <w:b w:val="0"/>
          <w:bCs w:val="0"/>
          <w:i w:val="0"/>
          <w:iCs w:val="0"/>
          <w:caps w:val="0"/>
          <w:smallCaps w:val="0"/>
          <w:noProof w:val="0"/>
          <w:color w:val="000000" w:themeColor="text1" w:themeTint="FF" w:themeShade="FF"/>
          <w:sz w:val="22"/>
          <w:szCs w:val="22"/>
          <w:lang w:val="da-DK"/>
        </w:rPr>
      </w:pPr>
      <w:r>
        <w:br/>
      </w:r>
      <w:r w:rsidRPr="7FC8F536" w:rsidR="08B5F3F7">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da-DK"/>
        </w:rPr>
        <w:t>Forberedelse til øvelsen</w:t>
      </w:r>
      <w:r>
        <w:br/>
      </w:r>
      <w:r w:rsidRPr="7FC8F536" w:rsidR="7FC8F53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Eleverne skal medbringe deres udfyldte eventmanualer fra sidst afholdte event.</w:t>
      </w:r>
      <w:r>
        <w:br/>
      </w:r>
      <w:r w:rsidRPr="7FC8F536" w:rsidR="7FC8F53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da-DK"/>
        </w:rPr>
        <w:t>Underviseren skal kende til matrixgruppe-princippet.</w:t>
      </w:r>
      <w:r>
        <w:br/>
      </w:r>
      <w:r>
        <w:br/>
      </w:r>
      <w:r w:rsidRPr="7FC8F536" w:rsidR="08B5F3F7">
        <w:rPr>
          <w:rFonts w:ascii="Calibri" w:hAnsi="Calibri" w:eastAsia="Calibri" w:cs="Calibri"/>
          <w:b w:val="1"/>
          <w:bCs w:val="1"/>
          <w:i w:val="0"/>
          <w:iCs w:val="0"/>
          <w:caps w:val="0"/>
          <w:smallCaps w:val="0"/>
          <w:strike w:val="0"/>
          <w:dstrike w:val="0"/>
          <w:noProof w:val="0"/>
          <w:color w:val="000000" w:themeColor="text1" w:themeTint="FF" w:themeShade="FF"/>
          <w:sz w:val="22"/>
          <w:szCs w:val="22"/>
          <w:u w:val="none"/>
          <w:lang w:val="da-DK"/>
        </w:rPr>
        <w:t>Øvelsen</w:t>
      </w:r>
    </w:p>
    <w:p xmlns:wp14="http://schemas.microsoft.com/office/word/2010/wordml" w:rsidP="7FC8F536" w14:paraId="59695957" wp14:textId="503180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7FC8F536" w:rsidR="08B5F3F7">
        <w:rPr>
          <w:rFonts w:ascii="Calibri" w:hAnsi="Calibri" w:eastAsia="Calibri" w:cs="Calibri"/>
          <w:b w:val="1"/>
          <w:bCs w:val="1"/>
          <w:i w:val="1"/>
          <w:iCs w:val="1"/>
          <w:caps w:val="0"/>
          <w:smallCaps w:val="0"/>
          <w:noProof w:val="0"/>
          <w:color w:val="000000" w:themeColor="text1" w:themeTint="FF" w:themeShade="FF"/>
          <w:sz w:val="22"/>
          <w:szCs w:val="22"/>
          <w:lang w:val="da-DK"/>
        </w:rPr>
        <w:t>Før</w:t>
      </w:r>
      <w:r>
        <w:br/>
      </w:r>
      <w:r w:rsidRPr="7FC8F536" w:rsidR="08B5F3F7">
        <w:rPr>
          <w:rFonts w:ascii="Calibri" w:hAnsi="Calibri" w:eastAsia="Calibri" w:cs="Calibri"/>
          <w:b w:val="0"/>
          <w:bCs w:val="0"/>
          <w:i w:val="0"/>
          <w:iCs w:val="0"/>
          <w:caps w:val="0"/>
          <w:smallCaps w:val="0"/>
          <w:noProof w:val="0"/>
          <w:color w:val="000000" w:themeColor="text1" w:themeTint="FF" w:themeShade="FF"/>
          <w:sz w:val="22"/>
          <w:szCs w:val="22"/>
          <w:lang w:val="da-DK"/>
        </w:rPr>
        <w:t xml:space="preserve">Eleverne inddeles i deres arbejdsgrupper fra eventet og hver arbejdsgruppe får 1 nummer, det skal bruges senere til matrix grupper. Indledende genlæser hver elev sin egen udfyldte eventmanual og færdiggør eventmanualens erfaringsdel. </w:t>
      </w:r>
    </w:p>
    <w:p xmlns:wp14="http://schemas.microsoft.com/office/word/2010/wordml" w:rsidP="7FC8F536" w14:paraId="7DEEB31C" wp14:textId="3EE285D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da-DK"/>
        </w:rPr>
      </w:pPr>
      <w:r w:rsidRPr="7FC8F536" w:rsidR="7FC8F536">
        <w:rPr>
          <w:b w:val="1"/>
          <w:bCs w:val="1"/>
          <w:i w:val="1"/>
          <w:iCs w:val="1"/>
          <w:sz w:val="22"/>
          <w:szCs w:val="22"/>
        </w:rPr>
        <w:t>Under</w:t>
      </w:r>
      <w:r>
        <w:br/>
      </w:r>
      <w:r w:rsidRPr="7FC8F536" w:rsidR="08B5F3F7">
        <w:rPr>
          <w:rFonts w:ascii="Calibri" w:hAnsi="Calibri" w:eastAsia="Calibri" w:cs="Calibri"/>
          <w:b w:val="0"/>
          <w:bCs w:val="0"/>
          <w:i w:val="0"/>
          <w:iCs w:val="0"/>
          <w:caps w:val="0"/>
          <w:smallCaps w:val="0"/>
          <w:noProof w:val="0"/>
          <w:color w:val="000000" w:themeColor="text1" w:themeTint="FF" w:themeShade="FF"/>
          <w:sz w:val="22"/>
          <w:szCs w:val="22"/>
          <w:lang w:val="da-DK"/>
        </w:rPr>
        <w:t xml:space="preserve">Eleverne samles i deres arbejdsgrupper, hvor de sammenligner og diskuterer deres udfyldte eventmanualer. </w:t>
      </w:r>
      <w:r>
        <w:br/>
      </w:r>
      <w:r w:rsidRPr="7FC8F536" w:rsidR="08B5F3F7">
        <w:rPr>
          <w:rFonts w:ascii="Calibri" w:hAnsi="Calibri" w:eastAsia="Calibri" w:cs="Calibri"/>
          <w:b w:val="0"/>
          <w:bCs w:val="0"/>
          <w:i w:val="0"/>
          <w:iCs w:val="0"/>
          <w:caps w:val="0"/>
          <w:smallCaps w:val="0"/>
          <w:noProof w:val="0"/>
          <w:color w:val="000000" w:themeColor="text1" w:themeTint="FF" w:themeShade="FF"/>
          <w:sz w:val="22"/>
          <w:szCs w:val="22"/>
          <w:lang w:val="da-DK"/>
        </w:rPr>
        <w:t>Efterfølgende fordeles eleverne på ny ud fra matrixgruppe-princip. Her skal eleverne have en dialog om samarbejdet i eventet, de forskellige skriftlige planer/dokumentationer. Der skal være fokus på, hvordan de forskellige fagligheder har samarbejdet og kommunikeret, og hvordan det kan forbedres til næste event.</w:t>
      </w:r>
      <w:r>
        <w:br/>
      </w:r>
      <w:r w:rsidRPr="7FC8F536" w:rsidR="08B5F3F7">
        <w:rPr>
          <w:rFonts w:ascii="Calibri" w:hAnsi="Calibri" w:eastAsia="Calibri" w:cs="Calibri"/>
          <w:b w:val="0"/>
          <w:bCs w:val="0"/>
          <w:i w:val="0"/>
          <w:iCs w:val="0"/>
          <w:caps w:val="0"/>
          <w:smallCaps w:val="0"/>
          <w:noProof w:val="0"/>
          <w:color w:val="000000" w:themeColor="text1" w:themeTint="FF" w:themeShade="FF"/>
          <w:sz w:val="22"/>
          <w:szCs w:val="22"/>
          <w:lang w:val="da-DK"/>
        </w:rPr>
        <w:t>Eleverne inddeles på ny ud fra matrixgruppe princippet og skal nu komme med forslag til, hvordan der kan planlægges og samarbejdes på nye måder til næste eventet. Dette præsenteres for resten af klassen</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1A1E010"/>
    <w:rsid w:val="00FDC853"/>
    <w:rsid w:val="04833DFD"/>
    <w:rsid w:val="04833DFD"/>
    <w:rsid w:val="08B5F3F7"/>
    <w:rsid w:val="0956AF20"/>
    <w:rsid w:val="0C762F50"/>
    <w:rsid w:val="0F7A3C01"/>
    <w:rsid w:val="10B9B397"/>
    <w:rsid w:val="13F15459"/>
    <w:rsid w:val="1A476D80"/>
    <w:rsid w:val="29410A66"/>
    <w:rsid w:val="29410A66"/>
    <w:rsid w:val="2D9D1F92"/>
    <w:rsid w:val="35778000"/>
    <w:rsid w:val="3F0539E9"/>
    <w:rsid w:val="4CEF08FE"/>
    <w:rsid w:val="59057080"/>
    <w:rsid w:val="59CD8C06"/>
    <w:rsid w:val="6B6E455A"/>
    <w:rsid w:val="71A1E010"/>
    <w:rsid w:val="7C782C17"/>
    <w:rsid w:val="7E13FC78"/>
    <w:rsid w:val="7E13FC78"/>
    <w:rsid w:val="7FC8F5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E010"/>
  <w15:chartTrackingRefBased/>
  <w15:docId w15:val="{260AFB50-2BA9-4EB7-A7F9-33ACB19D35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7092AA68F1E04081BEEA97BE7C3C67" ma:contentTypeVersion="2" ma:contentTypeDescription="Opret et nyt dokument." ma:contentTypeScope="" ma:versionID="89e1164f25e9a566eb06e87344afb5b9">
  <xsd:schema xmlns:xsd="http://www.w3.org/2001/XMLSchema" xmlns:xs="http://www.w3.org/2001/XMLSchema" xmlns:p="http://schemas.microsoft.com/office/2006/metadata/properties" xmlns:ns2="86f1db48-5316-4622-9c70-023e1e040322" targetNamespace="http://schemas.microsoft.com/office/2006/metadata/properties" ma:root="true" ma:fieldsID="84b81e498e477f1c03ac7ec865e745e2" ns2:_="">
    <xsd:import namespace="86f1db48-5316-4622-9c70-023e1e0403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db48-5316-4622-9c70-023e1e040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742C1-6D46-44B9-B8BF-B8233CB89F36}"/>
</file>

<file path=customXml/itemProps2.xml><?xml version="1.0" encoding="utf-8"?>
<ds:datastoreItem xmlns:ds="http://schemas.openxmlformats.org/officeDocument/2006/customXml" ds:itemID="{988D08C6-F9EA-478D-B8F6-760CD4135344}"/>
</file>

<file path=customXml/itemProps3.xml><?xml version="1.0" encoding="utf-8"?>
<ds:datastoreItem xmlns:ds="http://schemas.openxmlformats.org/officeDocument/2006/customXml" ds:itemID="{E69669BC-CC89-4095-A71F-2D8463B22E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Schmidt Feiring</dc:creator>
  <cp:keywords/>
  <dc:description/>
  <cp:lastModifiedBy>Jeppe Skram Kielberg</cp:lastModifiedBy>
  <dcterms:created xsi:type="dcterms:W3CDTF">2022-06-20T07:41:12Z</dcterms:created>
  <dcterms:modified xsi:type="dcterms:W3CDTF">2022-06-22T11:43:59Z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0x0101005A7092AA68F1E04081BEEA97BE7C3C67</vt:lpwstr>
  </property>
</Properties>
</file>